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63" w:rsidRPr="00CF7663" w:rsidRDefault="00CF7663" w:rsidP="00CF7663">
      <w:pPr>
        <w:shd w:val="clear" w:color="auto" w:fill="FFFFFF"/>
        <w:spacing w:before="95" w:after="120"/>
        <w:jc w:val="center"/>
        <w:outlineLvl w:val="0"/>
        <w:rPr>
          <w:rFonts w:ascii="Arial" w:eastAsia="Times New Roman" w:hAnsi="Arial" w:cs="Arial"/>
          <w:color w:val="294287"/>
          <w:kern w:val="36"/>
          <w:sz w:val="24"/>
          <w:szCs w:val="24"/>
          <w:u w:val="single"/>
        </w:rPr>
      </w:pPr>
      <w:r w:rsidRPr="00CF7663">
        <w:rPr>
          <w:rFonts w:ascii="Arial" w:eastAsia="Times New Roman" w:hAnsi="Arial" w:cs="Arial"/>
          <w:color w:val="0DB6DB"/>
          <w:kern w:val="36"/>
          <w:sz w:val="24"/>
          <w:szCs w:val="24"/>
          <w:u w:val="single"/>
        </w:rPr>
        <w:t>The effect of an integrated multi-sector model for achieving the Millennium Development Goals and improving child survival in rural sub-Saharan Africa: a non-</w:t>
      </w:r>
      <w:proofErr w:type="spellStart"/>
      <w:r w:rsidRPr="00CF7663">
        <w:rPr>
          <w:rFonts w:ascii="Arial" w:eastAsia="Times New Roman" w:hAnsi="Arial" w:cs="Arial"/>
          <w:color w:val="0DB6DB"/>
          <w:kern w:val="36"/>
          <w:sz w:val="24"/>
          <w:szCs w:val="24"/>
          <w:u w:val="single"/>
        </w:rPr>
        <w:t>randomised</w:t>
      </w:r>
      <w:proofErr w:type="spellEnd"/>
      <w:r w:rsidRPr="00CF7663">
        <w:rPr>
          <w:rFonts w:ascii="Arial" w:eastAsia="Times New Roman" w:hAnsi="Arial" w:cs="Arial"/>
          <w:color w:val="0DB6DB"/>
          <w:kern w:val="36"/>
          <w:sz w:val="24"/>
          <w:szCs w:val="24"/>
          <w:u w:val="single"/>
        </w:rPr>
        <w:t xml:space="preserve"> controlled assessment</w:t>
      </w:r>
    </w:p>
    <w:p w:rsidR="000E38AD" w:rsidRDefault="00CF7663"/>
    <w:p w:rsidR="00CF7663" w:rsidRDefault="00CF7663"/>
    <w:p w:rsidR="00CF7663" w:rsidRDefault="00CF7663"/>
    <w:p w:rsidR="00CF7663" w:rsidRDefault="00CF7663">
      <w:r>
        <w:t xml:space="preserve">PAGE LINK: </w:t>
      </w:r>
      <w:hyperlink r:id="rId4" w:history="1">
        <w:r w:rsidRPr="00C179D9">
          <w:rPr>
            <w:rStyle w:val="Hyperlink"/>
          </w:rPr>
          <w:t>http://bit.ly/2oDuw34</w:t>
        </w:r>
      </w:hyperlink>
    </w:p>
    <w:p w:rsidR="00CF7663" w:rsidRDefault="00CF7663">
      <w:bookmarkStart w:id="0" w:name="_GoBack"/>
      <w:bookmarkEnd w:id="0"/>
    </w:p>
    <w:p w:rsidR="00CF7663" w:rsidRDefault="00CF7663"/>
    <w:sectPr w:rsidR="00CF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63"/>
    <w:rsid w:val="001103A3"/>
    <w:rsid w:val="003C7408"/>
    <w:rsid w:val="0075456E"/>
    <w:rsid w:val="008855E0"/>
    <w:rsid w:val="00C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F7F3"/>
  <w15:chartTrackingRefBased/>
  <w15:docId w15:val="{9E666AB9-71CB-484F-9F91-C18E06E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6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6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F76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63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CF7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oDuw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 Gajigo</dc:creator>
  <cp:keywords/>
  <dc:description/>
  <cp:lastModifiedBy>Ousman Gajigo</cp:lastModifiedBy>
  <cp:revision>1</cp:revision>
  <dcterms:created xsi:type="dcterms:W3CDTF">2017-04-24T11:36:00Z</dcterms:created>
  <dcterms:modified xsi:type="dcterms:W3CDTF">2017-04-24T11:39:00Z</dcterms:modified>
</cp:coreProperties>
</file>